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6" w:rsidRDefault="00D226A6" w:rsidP="00207551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222222"/>
          <w:sz w:val="32"/>
          <w:szCs w:val="28"/>
          <w:lang w:eastAsia="pt-BR"/>
        </w:rPr>
      </w:pPr>
    </w:p>
    <w:p w:rsidR="0077055A" w:rsidRPr="00B97AF4" w:rsidRDefault="0077055A" w:rsidP="00207551">
      <w:pPr>
        <w:spacing w:after="0" w:line="315" w:lineRule="atLeast"/>
        <w:jc w:val="center"/>
        <w:rPr>
          <w:rFonts w:ascii="Haettenschweiler" w:eastAsia="Times New Roman" w:hAnsi="Haettenschweiler" w:cs="Times New Roman"/>
          <w:color w:val="222222"/>
          <w:sz w:val="44"/>
          <w:szCs w:val="44"/>
          <w:lang w:eastAsia="pt-BR"/>
        </w:rPr>
      </w:pPr>
      <w:r w:rsidRPr="00B97AF4">
        <w:rPr>
          <w:rFonts w:ascii="Haettenschweiler" w:eastAsia="Times New Roman" w:hAnsi="Haettenschweiler" w:cs="Times New Roman"/>
          <w:bCs/>
          <w:iCs/>
          <w:color w:val="222222"/>
          <w:sz w:val="44"/>
          <w:szCs w:val="44"/>
          <w:lang w:eastAsia="pt-BR"/>
        </w:rPr>
        <w:t>V</w:t>
      </w:r>
      <w:r w:rsidR="00CF3AFA" w:rsidRPr="00B97AF4">
        <w:rPr>
          <w:rFonts w:ascii="Haettenschweiler" w:eastAsia="Times New Roman" w:hAnsi="Haettenschweiler" w:cs="Times New Roman"/>
          <w:bCs/>
          <w:iCs/>
          <w:color w:val="222222"/>
          <w:sz w:val="44"/>
          <w:szCs w:val="44"/>
          <w:lang w:eastAsia="pt-BR"/>
        </w:rPr>
        <w:t>I</w:t>
      </w:r>
      <w:r w:rsidR="00AB3221">
        <w:rPr>
          <w:rFonts w:ascii="Haettenschweiler" w:eastAsia="Times New Roman" w:hAnsi="Haettenschweiler" w:cs="Times New Roman"/>
          <w:bCs/>
          <w:iCs/>
          <w:color w:val="222222"/>
          <w:sz w:val="44"/>
          <w:szCs w:val="44"/>
          <w:lang w:eastAsia="pt-BR"/>
        </w:rPr>
        <w:t>I</w:t>
      </w:r>
      <w:r w:rsidRPr="00B97AF4">
        <w:rPr>
          <w:rFonts w:ascii="Haettenschweiler" w:eastAsia="Times New Roman" w:hAnsi="Haettenschweiler" w:cs="Times New Roman"/>
          <w:bCs/>
          <w:iCs/>
          <w:color w:val="222222"/>
          <w:sz w:val="44"/>
          <w:szCs w:val="44"/>
          <w:lang w:eastAsia="pt-BR"/>
        </w:rPr>
        <w:t xml:space="preserve"> Festival Aberto de Poesia Falada de São Fidélis</w:t>
      </w:r>
    </w:p>
    <w:p w:rsidR="0077055A" w:rsidRPr="00B97AF4" w:rsidRDefault="00AB3221" w:rsidP="00207551">
      <w:pPr>
        <w:spacing w:after="0" w:line="315" w:lineRule="atLeast"/>
        <w:jc w:val="center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25 e 26 de Setembro de 2015</w:t>
      </w:r>
    </w:p>
    <w:p w:rsidR="00BF6A21" w:rsidRPr="00B97AF4" w:rsidRDefault="00BF6A21" w:rsidP="00207551">
      <w:pPr>
        <w:spacing w:after="0" w:line="315" w:lineRule="atLeast"/>
        <w:jc w:val="center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B97AF4" w:rsidRDefault="0077055A" w:rsidP="00207551">
      <w:pPr>
        <w:spacing w:after="0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O V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I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I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F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estival Aberto de Poesia Falada de São Fidélis, organizado pela Prefeitura Municipal de São Fidélis através da Secretaria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Municipal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Cultura e Turismo, tem por finalidade não só valorizar os poetas fidelenses, sustentando o topônimo </w:t>
      </w:r>
      <w:r w:rsidRPr="00482C75">
        <w:rPr>
          <w:rFonts w:eastAsia="Times New Roman" w:cstheme="minorHAnsi"/>
          <w:i/>
          <w:color w:val="222222"/>
          <w:sz w:val="24"/>
          <w:szCs w:val="24"/>
          <w:lang w:eastAsia="pt-BR"/>
        </w:rPr>
        <w:t>‘’Cidade Poema’’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como também promover o intercambio e entrosamento entre poetas da região e do 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>país reunindo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pessoas de idades variadas num grande espetáculo artí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stico e cultural, que objetiva divulgar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positivamente a poesia e amor 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à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s letras.</w:t>
      </w:r>
    </w:p>
    <w:p w:rsidR="00D226A6" w:rsidRPr="00AB3221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ab/>
      </w:r>
      <w:r w:rsidRPr="00AB3221">
        <w:rPr>
          <w:rFonts w:eastAsia="Times New Roman" w:cstheme="minorHAnsi"/>
          <w:color w:val="222222"/>
          <w:sz w:val="24"/>
          <w:szCs w:val="24"/>
          <w:lang w:eastAsia="pt-BR"/>
        </w:rPr>
        <w:t>Nesse ano de 2015, o referido Festival terá o patrocínio da ABL – Associação Brasileira do Livro.</w:t>
      </w:r>
    </w:p>
    <w:p w:rsidR="009657AA" w:rsidRPr="0077055A" w:rsidRDefault="009657AA" w:rsidP="00207551">
      <w:pPr>
        <w:spacing w:after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77055A" w:rsidRPr="00B97AF4" w:rsidRDefault="0077055A" w:rsidP="003A348C">
      <w:pPr>
        <w:spacing w:after="0"/>
        <w:rPr>
          <w:rFonts w:ascii="Haettenschweiler" w:eastAsia="Times New Roman" w:hAnsi="Haettenschweiler" w:cs="Times New Roman"/>
          <w:color w:val="222222"/>
          <w:sz w:val="40"/>
          <w:szCs w:val="40"/>
          <w:lang w:eastAsia="pt-BR"/>
        </w:rPr>
      </w:pPr>
      <w:r w:rsidRPr="00B97AF4">
        <w:rPr>
          <w:rFonts w:ascii="Haettenschweiler" w:eastAsia="Times New Roman" w:hAnsi="Haettenschweiler" w:cs="Times New Roman"/>
          <w:color w:val="222222"/>
          <w:sz w:val="40"/>
          <w:szCs w:val="40"/>
          <w:lang w:eastAsia="pt-BR"/>
        </w:rPr>
        <w:t>Regulamento</w:t>
      </w:r>
    </w:p>
    <w:p w:rsidR="00D226A6" w:rsidRPr="00B97AF4" w:rsidRDefault="00D226A6" w:rsidP="00207551">
      <w:pPr>
        <w:spacing w:after="0"/>
        <w:jc w:val="center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</w:p>
    <w:p w:rsidR="0077055A" w:rsidRPr="00B97AF4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I - </w:t>
      </w:r>
      <w:r w:rsidR="0077055A"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Da realização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–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O 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F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>estival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será realizado nos dias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25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e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26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setembro de 201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5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no Anfiteatro da Biblioteca Municipal Corina Peixoto de Araújo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, Centro.</w:t>
      </w:r>
    </w:p>
    <w:p w:rsidR="0077055A" w:rsidRPr="00B97AF4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Horário – inicio às 21h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.</w:t>
      </w:r>
    </w:p>
    <w:p w:rsidR="00BF6A21" w:rsidRPr="00B97AF4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B97AF4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II - </w:t>
      </w:r>
      <w:r w:rsidR="00CF3AFA"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Da participação 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– 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Poderão participar do Festival, poetas brasileiros residentes ou não no país, com idade mínima de 14 anos. A modalidade é livre bem como o tema, não sendo consideradas participantes inscrições de trovas.</w:t>
      </w:r>
    </w:p>
    <w:p w:rsidR="00BF6A21" w:rsidRPr="00B97AF4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III - </w:t>
      </w:r>
      <w:r w:rsidR="0077055A"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Das apresentações/inscrição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 (</w:t>
      </w:r>
      <w:r w:rsidR="0077055A"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Normas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) – Cada concorrente poderá participar com no máximo 03 (três) trabalhos, digitados em papel A4, 05 (cinco) vias 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de cada poema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em Times New 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>Roma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n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corpo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12</w:t>
      </w:r>
      <w:r w:rsidR="00B97AF4" w:rsidRPr="00B97AF4">
        <w:rPr>
          <w:rFonts w:eastAsia="Times New Roman" w:cstheme="minorHAnsi"/>
          <w:color w:val="222222"/>
          <w:sz w:val="24"/>
          <w:szCs w:val="24"/>
          <w:lang w:eastAsia="pt-BR"/>
        </w:rPr>
        <w:t>,</w:t>
      </w:r>
      <w:r w:rsidR="00CF3AF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em envelope tamanho ofício identificado apenas por pseudônimo</w:t>
      </w:r>
      <w:r w:rsidR="00676C89">
        <w:rPr>
          <w:rFonts w:eastAsia="Times New Roman" w:cstheme="minorHAnsi"/>
          <w:color w:val="222222"/>
          <w:sz w:val="24"/>
          <w:szCs w:val="24"/>
          <w:lang w:eastAsia="pt-BR"/>
        </w:rPr>
        <w:t>. Junto com a(s) referida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(s) via(s) também deverá ser enviado no mesmo env</w:t>
      </w:r>
      <w:r w:rsidR="00B97AF4" w:rsidRPr="00B97AF4">
        <w:rPr>
          <w:rFonts w:eastAsia="Times New Roman" w:cstheme="minorHAnsi"/>
          <w:color w:val="222222"/>
          <w:sz w:val="24"/>
          <w:szCs w:val="24"/>
          <w:lang w:eastAsia="pt-BR"/>
        </w:rPr>
        <w:t>elope 01 (um) CD em arquivo Word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, contendo o(s) referidos(s) trabalho(s).</w:t>
      </w:r>
    </w:p>
    <w:p w:rsidR="00B97AF4" w:rsidRPr="00B97AF4" w:rsidRDefault="00B97AF4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B97AF4" w:rsidRDefault="00B97AF4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Ainda d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entro 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do mesmo envelope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, c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olocar outro, menor, fechado contendo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o(s) título(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s) do(s) poema(s) e pseudônimo</w:t>
      </w:r>
      <w:r w:rsidR="0077055A" w:rsidRPr="00B97AF4">
        <w:rPr>
          <w:rFonts w:eastAsia="Times New Roman" w:cstheme="minorHAnsi"/>
          <w:color w:val="222222"/>
          <w:sz w:val="24"/>
          <w:szCs w:val="24"/>
          <w:lang w:eastAsia="pt-BR"/>
        </w:rPr>
        <w:t>, a identificação do concorrente com nome e endereço completos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, telefone, assinatura e e-mail, em papel A4.</w:t>
      </w:r>
    </w:p>
    <w:p w:rsidR="00B97AF4" w:rsidRPr="00B97AF4" w:rsidRDefault="00B97AF4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B97AF4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lastRenderedPageBreak/>
        <w:t>As inscrições só poderão ser feitas via Correios e terão que ser postadas até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o </w:t>
      </w:r>
      <w:r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dia 2</w:t>
      </w:r>
      <w:r w:rsidR="00B97AF4"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0</w:t>
      </w:r>
      <w:r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 de</w:t>
      </w:r>
      <w:r w:rsidR="00AB3221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 agosto</w:t>
      </w:r>
      <w:r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 do ano em curso</w:t>
      </w:r>
      <w:r w:rsidR="00AB3221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,</w:t>
      </w:r>
      <w:r w:rsidRPr="00B97AF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 impreterivelmente. 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Quaisquer</w:t>
      </w:r>
      <w:r w:rsidR="00BF6A21" w:rsidRPr="00B97AF4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trabalhos postados após a data prevista serão desconsiderados bem como os que não atenderem às regras supracitadas.</w:t>
      </w:r>
    </w:p>
    <w:p w:rsidR="00BF6A21" w:rsidRPr="00B97AF4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 xml:space="preserve">Endereço para </w:t>
      </w:r>
      <w:r w:rsid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postagem</w:t>
      </w:r>
    </w:p>
    <w:p w:rsidR="0077055A" w:rsidRPr="00B97AF4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Secretaria Municipal de Cu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ltura e Turismo –“Cidade Poema”</w:t>
      </w:r>
    </w:p>
    <w:p w:rsidR="0077055A" w:rsidRPr="00B97AF4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Praça Guilherm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e Tito de Azevedo, 135 – Centro</w:t>
      </w:r>
    </w:p>
    <w:p w:rsidR="0077055A" w:rsidRPr="00B97AF4" w:rsidRDefault="00D226A6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97AF4">
        <w:rPr>
          <w:rFonts w:eastAsia="Times New Roman" w:cstheme="minorHAnsi"/>
          <w:color w:val="222222"/>
          <w:sz w:val="24"/>
          <w:szCs w:val="24"/>
          <w:lang w:eastAsia="pt-BR"/>
        </w:rPr>
        <w:t>CEP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: 28400-000</w:t>
      </w:r>
    </w:p>
    <w:p w:rsidR="0077055A" w:rsidRPr="00B97AF4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São Fidélis – RJ</w:t>
      </w:r>
    </w:p>
    <w:p w:rsidR="00BF6A21" w:rsidRPr="00B97AF4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77055A" w:rsidP="00207551">
      <w:pPr>
        <w:spacing w:after="0"/>
        <w:jc w:val="both"/>
        <w:rPr>
          <w:rFonts w:ascii="Haettenschweiler" w:eastAsia="Times New Roman" w:hAnsi="Haettenschweiler" w:cs="Times New Roman"/>
          <w:color w:val="222222"/>
          <w:sz w:val="32"/>
          <w:szCs w:val="32"/>
          <w:lang w:eastAsia="pt-BR"/>
        </w:rPr>
      </w:pPr>
      <w:r w:rsidRPr="00B97AF4">
        <w:rPr>
          <w:rFonts w:ascii="Haettenschweiler" w:eastAsia="Times New Roman" w:hAnsi="Haettenschweiler" w:cs="Times New Roman"/>
          <w:color w:val="222222"/>
          <w:sz w:val="32"/>
          <w:szCs w:val="32"/>
          <w:lang w:eastAsia="pt-BR"/>
        </w:rPr>
        <w:t>Referindo</w:t>
      </w:r>
      <w:r w:rsidR="00B97AF4" w:rsidRPr="00B97AF4">
        <w:rPr>
          <w:rFonts w:ascii="Haettenschweiler" w:eastAsia="Times New Roman" w:hAnsi="Haettenschweiler" w:cs="Times New Roman"/>
          <w:color w:val="222222"/>
          <w:sz w:val="32"/>
          <w:szCs w:val="32"/>
          <w:lang w:eastAsia="pt-BR"/>
        </w:rPr>
        <w:t>-</w:t>
      </w:r>
      <w:r w:rsidRPr="00B97AF4">
        <w:rPr>
          <w:rFonts w:ascii="Haettenschweiler" w:eastAsia="Times New Roman" w:hAnsi="Haettenschweiler" w:cs="Times New Roman"/>
          <w:color w:val="222222"/>
          <w:sz w:val="32"/>
          <w:szCs w:val="32"/>
          <w:lang w:eastAsia="pt-BR"/>
        </w:rPr>
        <w:t>se ainda às regras:</w:t>
      </w:r>
    </w:p>
    <w:p w:rsidR="009657AA" w:rsidRPr="00B97AF4" w:rsidRDefault="009657AA" w:rsidP="00207551">
      <w:pPr>
        <w:spacing w:after="0"/>
        <w:jc w:val="both"/>
        <w:rPr>
          <w:rFonts w:ascii="Haettenschweiler" w:eastAsia="Times New Roman" w:hAnsi="Haettenschweiler" w:cs="Times New Roman"/>
          <w:color w:val="222222"/>
          <w:sz w:val="32"/>
          <w:szCs w:val="32"/>
          <w:lang w:eastAsia="pt-BR"/>
        </w:rPr>
      </w:pPr>
    </w:p>
    <w:p w:rsidR="0077055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 O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(s)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trabalho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(s)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classificado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(s)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e premiado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(s)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proofErr w:type="gramStart"/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poderá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</w:t>
      </w:r>
      <w:proofErr w:type="spellStart"/>
      <w:proofErr w:type="gramEnd"/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ão</w:t>
      </w:r>
      <w:proofErr w:type="spellEnd"/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ser publicado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(s)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acordo com a organização do festival.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 Os autores classificados e/ou premiados,</w:t>
      </w:r>
      <w:r w:rsidR="00BF6A21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a partir de sua inscrição, estarão automaticamente autorizando a publicação do(s) seu(s) trabalho(s) de acordo com a organização do evento e suas necessidades.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 Serão selecionados por uma banca examinadora qualificada, 35 (trinta e cinco) trabalhos inscritos a serem apresenta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dos com interpretação, no dia 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25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, sendo 20 (vinte) poemas oriundos de endereços diversos e 15 (quinze) de autores residentes em São Fidélis.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Ainda no dia 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25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/09, dos 35 (trinta e cinco) poemas apresentados, 15 (quinze) serão escolhi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dos para a grande final no dia 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26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/09, quando serão conhecidos os 3 (três) primeiros colocados, o melhor interprete e a menção honrosa de interpretação.</w:t>
      </w:r>
    </w:p>
    <w:p w:rsidR="00BF6A21" w:rsidRPr="009657AA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 Estarão em julgamento os quesitos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:</w:t>
      </w:r>
    </w:p>
    <w:p w:rsidR="00BF6A21" w:rsidRPr="009657AA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Conteúdo poético;</w:t>
      </w: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Estruturação textual;</w:t>
      </w: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Interpretação;</w:t>
      </w: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Interação – poesia/intérprete/público.</w:t>
      </w:r>
    </w:p>
    <w:p w:rsidR="00BF6A21" w:rsidRPr="009657AA" w:rsidRDefault="00BF6A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>Nenhuma divulgação relacionada a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>não realização do evento deve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rá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se levada em consideração, exceto em caso de ocorrência de calamidades ou similares, o que levar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á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 organização a se responsabilizar por avisar em oportuno ao(s) participante(s).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>Os 35 (trinta e cincos) trabalhos classificados deverão ser apresentados com seus intérpretes, sendo</w:t>
      </w:r>
      <w:r w:rsidR="00BF6A21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>de inteira e única responsabilidade do concorrente providenciar a indicação dos mesmos, caso contrário, a desclassificação do poema será automática, subindo os da sequência de classificação, ex.: 36, 37, 38...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B97AF4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Os autores dos poemas classificados deverão estar presentes no evento. A ausência dos mesmos implicará em desclassificação.</w:t>
      </w:r>
    </w:p>
    <w:p w:rsidR="009657AA" w:rsidRP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</w:t>
      </w:r>
      <w:r w:rsidR="0077055A" w:rsidRPr="009657AA">
        <w:rPr>
          <w:rFonts w:eastAsia="Times New Roman" w:cstheme="minorHAnsi"/>
          <w:color w:val="222222"/>
          <w:sz w:val="24"/>
          <w:szCs w:val="24"/>
          <w:lang w:eastAsia="pt-BR"/>
        </w:rPr>
        <w:t>A leitura do poema não será contada como interpretação.</w:t>
      </w:r>
    </w:p>
    <w:p w:rsidR="009657AA" w:rsidRDefault="009657A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AB3221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. Não serão considerados os trabalhos que já tenham sido classificados</w:t>
      </w:r>
      <w:r w:rsidR="00C8170D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em edições an</w:t>
      </w:r>
      <w:r w:rsidR="00C8170D">
        <w:rPr>
          <w:rFonts w:eastAsia="Times New Roman" w:cstheme="minorHAnsi"/>
          <w:color w:val="222222"/>
          <w:sz w:val="24"/>
          <w:szCs w:val="24"/>
          <w:lang w:eastAsia="pt-BR"/>
        </w:rPr>
        <w:t>teriores do Evento</w:t>
      </w:r>
      <w:bookmarkStart w:id="0" w:name="_GoBack"/>
      <w:bookmarkEnd w:id="0"/>
      <w:r w:rsidR="00C8170D">
        <w:rPr>
          <w:rFonts w:eastAsia="Times New Roman" w:cstheme="minorHAnsi"/>
          <w:color w:val="222222"/>
          <w:sz w:val="24"/>
          <w:szCs w:val="24"/>
          <w:lang w:eastAsia="pt-BR"/>
        </w:rPr>
        <w:t>, bem como trabalhos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já registrados em livros com publicações concretizadas.</w:t>
      </w:r>
    </w:p>
    <w:p w:rsidR="00AB3221" w:rsidRPr="009657AA" w:rsidRDefault="00AB3221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77055A" w:rsidP="00207551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 Vale ressaltar que o quesito interpretação estará em julgamento nos 2 dias de Festival.</w:t>
      </w:r>
    </w:p>
    <w:p w:rsidR="00BF6A21" w:rsidRPr="009657AA" w:rsidRDefault="00BF6A21" w:rsidP="00207551">
      <w:pPr>
        <w:spacing w:after="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</w:pPr>
    </w:p>
    <w:p w:rsidR="0077055A" w:rsidRPr="009657AA" w:rsidRDefault="00AB3221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IV - </w:t>
      </w:r>
      <w:r w:rsidR="0077055A" w:rsidRPr="009657AA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Da premiação</w:t>
      </w:r>
    </w:p>
    <w:p w:rsidR="0077055A" w:rsidRPr="009657AA" w:rsidRDefault="0077055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1º lugar: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R$ 5.000,00 (cinco mil reais) +troféu</w:t>
      </w:r>
    </w:p>
    <w:p w:rsidR="0077055A" w:rsidRPr="009657AA" w:rsidRDefault="0077055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2º lugar: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R$ 4.000,00 (quatro mil reais) +troféu</w:t>
      </w:r>
    </w:p>
    <w:p w:rsidR="0077055A" w:rsidRPr="009657AA" w:rsidRDefault="0077055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3ºlugar: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R$ 3.000,00 (três mil reais) +troféu</w:t>
      </w:r>
    </w:p>
    <w:p w:rsidR="0077055A" w:rsidRPr="009657AA" w:rsidRDefault="0077055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 xml:space="preserve">Melhor </w:t>
      </w:r>
      <w:r w:rsidR="00BF6A21"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intérprete</w:t>
      </w:r>
      <w:r w:rsidR="009657AA"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:</w:t>
      </w:r>
      <w:r w:rsid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$ 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>5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.000,00 (</w:t>
      </w:r>
      <w:r w:rsidR="009657AA">
        <w:rPr>
          <w:rFonts w:eastAsia="Times New Roman" w:cstheme="minorHAnsi"/>
          <w:color w:val="222222"/>
          <w:sz w:val="24"/>
          <w:szCs w:val="24"/>
          <w:lang w:eastAsia="pt-BR"/>
        </w:rPr>
        <w:t>cinco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mil reais) +troféu</w:t>
      </w:r>
    </w:p>
    <w:p w:rsidR="0077055A" w:rsidRDefault="0077055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 xml:space="preserve">Menção </w:t>
      </w:r>
      <w:r w:rsidR="00B97AF4" w:rsidRPr="009657AA">
        <w:rPr>
          <w:rFonts w:eastAsia="Times New Roman" w:cstheme="minorHAnsi"/>
          <w:b/>
          <w:color w:val="222222"/>
          <w:sz w:val="24"/>
          <w:szCs w:val="24"/>
          <w:lang w:eastAsia="pt-BR"/>
        </w:rPr>
        <w:t>Honrosa:</w:t>
      </w:r>
      <w:r w:rsidR="00B97AF4"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R$ 3</w:t>
      </w:r>
      <w:r w:rsidR="009657AA">
        <w:rPr>
          <w:rFonts w:eastAsia="Times New Roman" w:cstheme="minorHAnsi"/>
          <w:color w:val="222222"/>
          <w:sz w:val="24"/>
          <w:szCs w:val="24"/>
          <w:lang w:eastAsia="pt-BR"/>
        </w:rPr>
        <w:t>.000,00 (trê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s mil reais) +certificado</w:t>
      </w:r>
    </w:p>
    <w:p w:rsidR="009657AA" w:rsidRPr="009657AA" w:rsidRDefault="009657AA" w:rsidP="00207551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77055A" w:rsidRPr="009657AA" w:rsidRDefault="009657AA" w:rsidP="00207551">
      <w:pPr>
        <w:spacing w:after="0" w:line="360" w:lineRule="auto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pt-BR"/>
        </w:rPr>
        <w:t>Maiores informações</w:t>
      </w:r>
    </w:p>
    <w:p w:rsidR="0077055A" w:rsidRPr="009657AA" w:rsidRDefault="0077055A" w:rsidP="00207551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Tel.: (22) 2758</w:t>
      </w:r>
      <w:r w:rsidR="003A348C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- 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6829, segunda </w:t>
      </w:r>
      <w:r w:rsidR="003A348C">
        <w:rPr>
          <w:rFonts w:eastAsia="Times New Roman" w:cstheme="minorHAnsi"/>
          <w:color w:val="222222"/>
          <w:sz w:val="24"/>
          <w:szCs w:val="24"/>
          <w:lang w:eastAsia="pt-BR"/>
        </w:rPr>
        <w:t>à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sexta-feira. Das 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7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às </w:t>
      </w:r>
      <w:r w:rsidR="00AB3221">
        <w:rPr>
          <w:rFonts w:eastAsia="Times New Roman" w:cstheme="minorHAnsi"/>
          <w:color w:val="222222"/>
          <w:sz w:val="24"/>
          <w:szCs w:val="24"/>
          <w:lang w:eastAsia="pt-BR"/>
        </w:rPr>
        <w:t>13</w:t>
      </w: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horas.</w:t>
      </w:r>
    </w:p>
    <w:p w:rsidR="0077055A" w:rsidRPr="009657AA" w:rsidRDefault="0077055A" w:rsidP="00207551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657AA">
        <w:rPr>
          <w:rFonts w:eastAsia="Times New Roman" w:cstheme="minorHAnsi"/>
          <w:color w:val="222222"/>
          <w:sz w:val="24"/>
          <w:szCs w:val="24"/>
          <w:lang w:eastAsia="pt-BR"/>
        </w:rPr>
        <w:t>- E-mail: </w:t>
      </w:r>
      <w:hyperlink r:id="rId7" w:history="1">
        <w:r w:rsidRPr="009657AA">
          <w:rPr>
            <w:rFonts w:eastAsia="Times New Roman" w:cstheme="minorHAnsi"/>
            <w:color w:val="888888"/>
            <w:sz w:val="24"/>
            <w:szCs w:val="24"/>
            <w:lang w:eastAsia="pt-BR"/>
          </w:rPr>
          <w:t>culturaturismo.sf@hotmail.com</w:t>
        </w:r>
      </w:hyperlink>
    </w:p>
    <w:sectPr w:rsidR="0077055A" w:rsidRPr="009657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F6" w:rsidRDefault="003B42F6" w:rsidP="00D226A6">
      <w:pPr>
        <w:spacing w:after="0" w:line="240" w:lineRule="auto"/>
      </w:pPr>
      <w:r>
        <w:separator/>
      </w:r>
    </w:p>
  </w:endnote>
  <w:endnote w:type="continuationSeparator" w:id="0">
    <w:p w:rsidR="003B42F6" w:rsidRDefault="003B42F6" w:rsidP="00D2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F6" w:rsidRDefault="003B42F6" w:rsidP="00D226A6">
      <w:pPr>
        <w:spacing w:after="0" w:line="240" w:lineRule="auto"/>
      </w:pPr>
      <w:r>
        <w:separator/>
      </w:r>
    </w:p>
  </w:footnote>
  <w:footnote w:type="continuationSeparator" w:id="0">
    <w:p w:rsidR="003B42F6" w:rsidRDefault="003B42F6" w:rsidP="00D2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6" w:rsidRDefault="00D226A6">
    <w:pPr>
      <w:pStyle w:val="Cabealho"/>
    </w:pPr>
  </w:p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7582"/>
    </w:tblGrid>
    <w:tr w:rsidR="00D226A6" w:rsidTr="005A517C">
      <w:trPr>
        <w:trHeight w:val="1272"/>
        <w:jc w:val="center"/>
      </w:trPr>
      <w:tc>
        <w:tcPr>
          <w:tcW w:w="1913" w:type="dxa"/>
          <w:vAlign w:val="bottom"/>
          <w:hideMark/>
        </w:tcPr>
        <w:p w:rsidR="00D226A6" w:rsidRDefault="00D226A6" w:rsidP="005A517C">
          <w:pPr>
            <w:pStyle w:val="Cabealho"/>
            <w:spacing w:line="276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44A364" wp14:editId="123CF5CB">
                <wp:extent cx="1060704" cy="1026258"/>
                <wp:effectExtent l="0" t="0" r="6350" b="2540"/>
                <wp:docPr id="1" name="Imagem 1" descr="Descrição: brasao_sao_fide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ao_sao_fide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42" cy="1026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D226A6" w:rsidRDefault="00D226A6" w:rsidP="005A517C">
          <w:pPr>
            <w:pStyle w:val="Cabealho"/>
            <w:spacing w:line="276" w:lineRule="auto"/>
            <w:rPr>
              <w:b/>
              <w:color w:val="000080"/>
              <w:sz w:val="12"/>
            </w:rPr>
          </w:pPr>
        </w:p>
        <w:p w:rsidR="00D226A6" w:rsidRDefault="00D226A6" w:rsidP="005A517C">
          <w:pPr>
            <w:pStyle w:val="Cabealho"/>
            <w:spacing w:line="276" w:lineRule="auto"/>
            <w:rPr>
              <w:rFonts w:ascii="Arial Narrow" w:hAnsi="Arial Narrow"/>
              <w:b/>
              <w:color w:val="000000"/>
              <w:sz w:val="8"/>
            </w:rPr>
          </w:pPr>
        </w:p>
        <w:p w:rsidR="00D226A6" w:rsidRDefault="00D226A6" w:rsidP="005A517C">
          <w:pPr>
            <w:pStyle w:val="Cabealho"/>
            <w:spacing w:line="276" w:lineRule="auto"/>
            <w:rPr>
              <w:rFonts w:ascii="Arial Narrow" w:hAnsi="Arial Narrow"/>
              <w:b/>
              <w:color w:val="000000"/>
              <w:sz w:val="36"/>
            </w:rPr>
          </w:pPr>
          <w:r>
            <w:rPr>
              <w:rFonts w:ascii="Arial Narrow" w:hAnsi="Arial Narrow"/>
              <w:b/>
              <w:color w:val="000000"/>
              <w:sz w:val="36"/>
            </w:rPr>
            <w:t>ESTADO DO RIO DE JANEIRO</w:t>
          </w:r>
        </w:p>
        <w:p w:rsidR="00D226A6" w:rsidRDefault="00D226A6" w:rsidP="005A517C">
          <w:pPr>
            <w:pStyle w:val="Cabealho"/>
            <w:spacing w:line="276" w:lineRule="auto"/>
            <w:rPr>
              <w:b/>
              <w:i/>
              <w:color w:val="000000"/>
              <w:sz w:val="28"/>
            </w:rPr>
          </w:pPr>
          <w:r>
            <w:rPr>
              <w:b/>
              <w:color w:val="000000"/>
              <w:sz w:val="32"/>
            </w:rPr>
            <w:t xml:space="preserve">PREFEITURA MUNICIPAL DE SÃO FIDÉLIS </w:t>
          </w:r>
        </w:p>
        <w:p w:rsidR="00D226A6" w:rsidRDefault="00D226A6" w:rsidP="005A517C">
          <w:pPr>
            <w:pStyle w:val="Cabealho"/>
            <w:spacing w:line="276" w:lineRule="auto"/>
            <w:rPr>
              <w:b/>
              <w:color w:val="000000"/>
              <w:sz w:val="28"/>
            </w:rPr>
          </w:pPr>
          <w:r>
            <w:rPr>
              <w:b/>
              <w:color w:val="000000"/>
              <w:sz w:val="28"/>
            </w:rPr>
            <w:t>SECRETARIA</w:t>
          </w:r>
          <w:r w:rsidR="00AB3221">
            <w:rPr>
              <w:b/>
              <w:color w:val="000000"/>
              <w:sz w:val="28"/>
            </w:rPr>
            <w:t xml:space="preserve"> MUNICIPAL DE CULTURA E TURISMO</w:t>
          </w:r>
        </w:p>
        <w:p w:rsidR="00D226A6" w:rsidRDefault="00D226A6" w:rsidP="005A517C">
          <w:pPr>
            <w:pStyle w:val="Cabealho"/>
            <w:spacing w:line="276" w:lineRule="auto"/>
            <w:rPr>
              <w:b/>
              <w:color w:val="000080"/>
              <w:sz w:val="24"/>
            </w:rPr>
          </w:pPr>
          <w:r>
            <w:rPr>
              <w:b/>
              <w:color w:val="000000"/>
              <w:sz w:val="28"/>
            </w:rPr>
            <w:t>GESTÃO 2013/2016</w:t>
          </w:r>
        </w:p>
      </w:tc>
    </w:tr>
  </w:tbl>
  <w:p w:rsidR="00D226A6" w:rsidRDefault="00D226A6">
    <w:pPr>
      <w:pStyle w:val="Cabealho"/>
    </w:pPr>
  </w:p>
  <w:p w:rsidR="00D226A6" w:rsidRDefault="00D22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A"/>
    <w:rsid w:val="00207551"/>
    <w:rsid w:val="003A348C"/>
    <w:rsid w:val="003B42F6"/>
    <w:rsid w:val="00482C75"/>
    <w:rsid w:val="00676C89"/>
    <w:rsid w:val="0077055A"/>
    <w:rsid w:val="008A64AE"/>
    <w:rsid w:val="00964301"/>
    <w:rsid w:val="009657AA"/>
    <w:rsid w:val="009E31E1"/>
    <w:rsid w:val="00AB3221"/>
    <w:rsid w:val="00B97AF4"/>
    <w:rsid w:val="00BF6A21"/>
    <w:rsid w:val="00BF7276"/>
    <w:rsid w:val="00C8170D"/>
    <w:rsid w:val="00CF3AFA"/>
    <w:rsid w:val="00D226A6"/>
    <w:rsid w:val="00D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055A"/>
  </w:style>
  <w:style w:type="character" w:styleId="Hyperlink">
    <w:name w:val="Hyperlink"/>
    <w:basedOn w:val="Fontepargpadro"/>
    <w:uiPriority w:val="99"/>
    <w:semiHidden/>
    <w:unhideWhenUsed/>
    <w:rsid w:val="007705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2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26A6"/>
  </w:style>
  <w:style w:type="paragraph" w:styleId="Rodap">
    <w:name w:val="footer"/>
    <w:basedOn w:val="Normal"/>
    <w:link w:val="RodapChar"/>
    <w:uiPriority w:val="99"/>
    <w:unhideWhenUsed/>
    <w:rsid w:val="00D2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055A"/>
  </w:style>
  <w:style w:type="character" w:styleId="Hyperlink">
    <w:name w:val="Hyperlink"/>
    <w:basedOn w:val="Fontepargpadro"/>
    <w:uiPriority w:val="99"/>
    <w:semiHidden/>
    <w:unhideWhenUsed/>
    <w:rsid w:val="007705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2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26A6"/>
  </w:style>
  <w:style w:type="paragraph" w:styleId="Rodap">
    <w:name w:val="footer"/>
    <w:basedOn w:val="Normal"/>
    <w:link w:val="RodapChar"/>
    <w:uiPriority w:val="99"/>
    <w:unhideWhenUsed/>
    <w:rsid w:val="00D2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turismo.sf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SEMUC</dc:creator>
  <cp:lastModifiedBy>SEMUC</cp:lastModifiedBy>
  <cp:revision>3</cp:revision>
  <cp:lastPrinted>2014-05-08T17:34:00Z</cp:lastPrinted>
  <dcterms:created xsi:type="dcterms:W3CDTF">2015-06-10T14:08:00Z</dcterms:created>
  <dcterms:modified xsi:type="dcterms:W3CDTF">2015-06-10T14:13:00Z</dcterms:modified>
</cp:coreProperties>
</file>